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2023年度自治区工程、农业等系列（专业）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民营企业专项职称评审申报注意事项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根据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工作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安排，现就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年度自治区工程、农业等系列（专业）民营企业专项职称评审申报注意事项明确如下：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一、专项职称评审专业范围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一）工程系列：建材专业、林业专业、公路运输工程专业、生态环境保护专业、水利专业、有色金属专业、地质矿产专业、测绘专业、钢铁专业、质量技术监督专业、建筑专业、信息通信专业、煤炭专业、化工（含制药）专业、轻工专业、纺织专业、机械电子专业、电力专业、土地专业、石油专业、安全工程专业、快递工程专业、国土空间规划专业、光伏硅基专业、工程咨询（投资）专业、葡萄酒专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（二）农业系列。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二、查阅评审条件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专业技术人员登录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新疆专业技术人员管理平台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（网址：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http://www.xjzcsq.com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，以下简称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平台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），点击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任职资格条件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查阅各系列（专业）职称评审条件，满足评审条件的专业技术人员可申报参加相应系列（专业）职称评审。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三、申报流程及时间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（一）专业技术人员登录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平台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，填写申报信息及佐证材料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（二）申报时间：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（三）审核材料时间：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（四）缴费时间：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专业技术人员须在规定时间内完成申报和缴费工作，逾期不予受理。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四、申报材料要求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（一）申报人。申报人对本人申报材料的真实性负责，填写并上传个人签字的承诺书。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基本信息：申报人按要求准确填报个人信息，并上传身份证扫描件、符合要求的一寸免冠照片。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学历学位：上传学历、学位证书，同时上传国家教育部学信网证书的查询结果（网址：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http://www.chsi.com.cn/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），若查询不到，请上传相关学历材料扫描件。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3.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专业技术资格：申报人按要求填报现职称取得时间、从事专业技术工作年限。现职称在新疆取得者，上传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任职资格文件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职称证书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专业技术职务任职资格评审表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；现职称在其他省区市取得者，需上传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任职资格文件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职称证书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专业技术职务任职资格评审表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有机关调动（含分流、转移）到各类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企业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从事专业技术工作的人员，此栏目需上传相关印证材料（含任命文件及干部履历表）。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4.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工作简历：申报人按要求填报工作简历。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5.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实践能力、业绩成果：申报人按要求填报相关信息，并上传与实践能力、业绩成果相关的印证材料。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6.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继续教育：首次参加职称评审的申报人继续教育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不作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要求，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yellow"/>
          <w:bdr w:val="none" w:color="auto" w:sz="0" w:space="0"/>
        </w:rPr>
        <w:t>其他申报人按要求上传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highlight w:val="yellow"/>
          <w:bdr w:val="none" w:color="auto" w:sz="0" w:space="0"/>
        </w:rPr>
        <w:t>2022-2023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yellow"/>
          <w:bdr w:val="none" w:color="auto" w:sz="0" w:space="0"/>
        </w:rPr>
        <w:t>年度继续教育专业科目和公需科目的培训合格证书；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</w:rPr>
        <w:t>年度继续教育学习本年度内完成即可，在职称申报时，可暂不提供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</w:rPr>
        <w:t>年继续教育培训合格证书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7.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著作论文情况：对著作、论文不作硬性要求，工作总结、教育成果、技术推广总结等可替代论文要求。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正式出版的本专业学术、技术著作或论文按要求上传封面、目录、正文、检索报告（按照各系列职称申报要求填报）；代表作品（技术报告、技术标准、工程方案、项目实施报告等）经单位审核盖章后上传。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8.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聘（任）现职以来个人业务工作总结：能反映申报人聘（任）现职后的工作态度、业务能力、工作业绩、学术水平等方面情况，字数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3000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字以内。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9.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yellow"/>
          <w:bdr w:val="none" w:color="auto" w:sz="0" w:space="0"/>
        </w:rPr>
        <w:t>社保比对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yellow"/>
          <w:bdr w:val="none" w:color="auto" w:sz="0" w:space="0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yellow"/>
          <w:bdr w:val="none" w:color="auto" w:sz="0" w:space="0"/>
        </w:rPr>
        <w:t>一是申报人员需上传社保缴费佐证材料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。二是对于经营困难的民营企业申报人员出现断保的，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上传社保经办机构出具的缓缴证明。三是对于新注册企业或其他原因暂未参保的，须提供用人单位与申报人员签订的劳动合同和银行工资流水单，提供的劳动合同和工资流水单必须真实有效，一经发现弄虚作假，按有关规定坚决从严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10.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其他附件或证明材料：《公示材料》《公示结果》《专业技术资格评审材料真实性保证书》（申报材料经企业人事或职称部门审核同意，即可申报，并上传企业审核同意的证明材料）。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textAlignment w:val="baseline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11.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信息遮盖：根据自治区职称评审工作相关规定，职称评审采取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盲评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方式，申报人须在申报系统内将所有附件材料中出现的本人姓名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、照片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及工作单位进行遮盖处理，凡遮盖不符合要求的一律不予受理。申报人员附件材料上传完毕后需登录系统，在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我的主页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—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我的申请书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—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检查姓名掩盖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vertAlign w:val="baseline"/>
        </w:rPr>
        <w:t>中再次检查上传所有附件材料中的本人姓名和工作单位的遮盖情况。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推荐单位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申报人所在企业或申报人所在县市人社局对申报材料进行审核，对所审核申报材料的真实性、完整性和时效性负责，并进行公示，公示期不少于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个工作日，公示无异议的填写审核意见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本单位已对提供的申报材料逐一审核，真实、完整、有效，同意推荐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，并上传单位公示结果（公示内容包含申报人基本信息、思想政治条件、申报专业、业绩成果及加盖单位公章的公示文件）。（模板详见附件）。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3.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主管单位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州、市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人社局要认真审核申报人员材料，对审核情况填写明确意见，并按要求上传加盖公章的推荐意见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同意推荐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同志申报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系列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（高、中、初）级专业技术任职资格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（模板详见附件）。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4.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评审委员会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通过审核，申报状态显示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评审委员会已接收材料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的申报人员，应及时缴纳职称评审费用；对申报材料不符合要求的予以退回（审核人员应注明退回原因），申报人须在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天内补充完善，逾期未重新上报的，视为自动放弃。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五、答辩要求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（一）职称评审答辩采取视频答辩方式进行。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（二）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yellow"/>
          <w:bdr w:val="none" w:color="auto" w:sz="0" w:space="0"/>
        </w:rPr>
        <w:t>申报正高级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yellow"/>
          <w:bdr w:val="none" w:color="auto" w:sz="0" w:space="0"/>
        </w:rPr>
        <w:t>、副高级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yellow"/>
          <w:bdr w:val="none" w:color="auto" w:sz="0" w:space="0"/>
        </w:rPr>
        <w:t>职称专业技术人员均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yellow"/>
          <w:bdr w:val="none" w:color="auto" w:sz="0" w:space="0"/>
        </w:rPr>
        <w:t>须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highlight w:val="yellow"/>
          <w:bdr w:val="none" w:color="auto" w:sz="0" w:space="0"/>
        </w:rPr>
        <w:t>参加答辩。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（三）答辩采用一票否决制。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六、注意事项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网上申报需严格按照要求填写，不得有含糊的词语，对表中的栏目无填写内容的应注明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，不得留有空格。附件材料正向上传，图片格式（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*.jpg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格式），若附件材料无法打开、内容不清晰或出现漏报、错报导致的后果，由申报人员自行承担。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申报人员通过提供虚假材料、剽窃他人作品和学术成果或者通过其他不正当手段取得职称的，按照《职称评审管理暂行规定》（人社部令第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40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号）有关规定，撤销其职称，记入自治区职称评审诚信档案库，三年内不得申报。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七、联系方式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自治区职称社会化评价中心：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0991-3689900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3689696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系统技术服务电话：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0991-3193615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3193501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附件：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关于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同志申报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系列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级职称的公示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72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（模板）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关于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同志申报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系列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级职称的公示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48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结果（模板）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80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3.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关于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同志申报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系列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x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级职称的推荐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80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意见（模板）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0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2023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  <w:lang w:val="en-US"/>
        </w:rPr>
        <w:t xml:space="preserve">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xxx同志申报xx系列xx专业x级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职称的公示（模板）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根据自治区职称评审的工作要求，现对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同志申报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系列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（高、中、初）级职称进行公示。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基本信息：（包括：性别、族别、政治面貌、身份证号、现任职称）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思想政治条件：（突出政治表现，强调职业操守和从业行为）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业绩成果：（简要描述近五年的实践能力和业绩成果，并说明对业绩成果的实际贡献）。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公示时间从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日起至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日止（公示期不少于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个工作日）。如对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同志的相关信息有疑异，请电话或书面形式反映至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办公室，监督电话：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××××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      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签字：（单位负责人签字）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            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              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推荐单位名称（公章）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2400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附件2：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关于xxx同志申报xx系列xx专业x级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职称的公示结果（模板）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同志申报材料已在本单位公示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天，公示期间无投诉、举报，公示无异议，申报材料真实、完整、有效，同意推荐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同志申报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系列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（高、中、初）级职称。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            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推荐单位名称（公章）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              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附件3：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关于xxx同志申报xx系列xx专业x级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职称的推荐意见（模板）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经审核，同意推荐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同志申报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系列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（高、中、初）级职称。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            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（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州、市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人社局（公章）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              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bdr w:val="none" w:color="auto" w:sz="0" w:space="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rPr>
          <w:sz w:val="32"/>
          <w:szCs w:val="32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GIyZTc1NDFiZDJkMGVhODIzNTdhOWI1YmVmM2QifQ=="/>
  </w:docVars>
  <w:rsids>
    <w:rsidRoot w:val="29027D18"/>
    <w:rsid w:val="122561ED"/>
    <w:rsid w:val="193B1A2E"/>
    <w:rsid w:val="29027D18"/>
    <w:rsid w:val="44AB2637"/>
    <w:rsid w:val="44DB791F"/>
    <w:rsid w:val="628232F6"/>
    <w:rsid w:val="7BF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2855</Words>
  <Characters>3057</Characters>
  <Lines>0</Lines>
  <Paragraphs>0</Paragraphs>
  <TotalTime>6</TotalTime>
  <ScaleCrop>false</ScaleCrop>
  <LinksUpToDate>false</LinksUpToDate>
  <CharactersWithSpaces>3211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2023-07-12T03:40:00Z</dcterms:created>
  <dc:creator>马媛</dc:creator>
  <cp:lastModifiedBy>马媛</cp:lastModifiedBy>
  <dcterms:modified xsi:type="dcterms:W3CDTF">2023-07-12T03:47:16Z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DAD5127E3668499DB9E4C3245C0FDD52</vt:lpwstr>
  </property>
</Properties>
</file>